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Access 97</w:t>
      </w:r>
    </w:p>
    <w:p>
      <w:r>
        <w:rPr>
          <w:rFonts w:ascii="宋体" w:hAnsi="宋体" w:eastAsia="宋体"/>
          <w:sz w:val="24"/>
        </w:rPr>
        <w:t>（美）Cataoult公司著；杨一平，巨文辉，王斌，许文芳译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Access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（美）Cataoult公司著；杨一平，巨文辉，王斌，许文芳译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本书出售、求购地址：https://www.jiaokey.com/book/detail/11105602.html</w:t>
      </w:r>
    </w:p>
    <w:p>
      <w:r>
        <w:t>更多相关图书推荐：https://www.jiaokey.com</w:t>
      </w:r>
    </w:p>
    <w:p>
      <w:r>
        <w:t>（美）Cataoult公司著；杨一平，巨文辉，王斌，许文芳译 其他作品：https://www.jiaokey.com/tag/（美）Cataoult公司著；杨一平，巨文辉，王斌，许文芳译.html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Access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