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书名：习惯主导人生  献给望子成龙的父母</w:t>
      </w:r>
    </w:p>
    <w:p>
      <w:r>
        <w:t>作者：唐骏波编著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总页数：230</w:t>
      </w:r>
    </w:p>
    <w:p>
      <w:r>
        <w:t>更多请访问教客网: www.jiaokey.com</w:t>
      </w:r>
    </w:p>
    <w:p>
      <w:r>
        <w:t>习惯主导人生  献给望子成龙的父母 评论地址：https://www.jiaokey.com/book/detail/11104114.html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