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书名：热抽象  五大宇宙定律及实用艺术的时空观</w:t>
      </w:r>
    </w:p>
    <w:p>
      <w:r>
        <w:t>作者:朱伟勇，朱海松著</w:t>
      </w:r>
    </w:p>
    <w:p>
      <w:r>
        <w:t>出版社:广州：广东经济出版社</w:t>
      </w:r>
    </w:p>
    <w:p>
      <w:r>
        <w:t>出版日期：2003.09</w:t>
      </w:r>
    </w:p>
    <w:p>
      <w:r>
        <w:t>总页数：200</w:t>
      </w:r>
    </w:p>
    <w:p>
      <w:r>
        <w:t>更多请访问教客网:www.jiaokey.com</w:t>
      </w:r>
    </w:p>
    <w:p>
      <w:r>
        <w:t>热抽象  五大宇宙定律及实用艺术的时空观评论地址：https://www.jiaokey.com/book/detail/11104006.html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