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周宏兴天然大理石画珍藏集</w:t>
      </w:r>
    </w:p>
    <w:p>
      <w:r>
        <w:rPr>
          <w:rFonts w:ascii="宋体" w:hAnsi="宋体" w:eastAsia="宋体"/>
          <w:sz w:val="24"/>
        </w:rPr>
        <w:t>邹瑜，何凤兰主编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周宏兴天然大理石画珍藏集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邹瑜，何凤兰主编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本书出售、求购地址：https://www.jiaokey.com/book/detail/11102263.html</w:t>
      </w:r>
    </w:p>
    <w:p>
      <w:r>
        <w:t>更多相关图书推荐：https://www.jiaokey.com</w:t>
      </w:r>
    </w:p>
    <w:p>
      <w:r>
        <w:t>邹瑜，何凤兰主编 其他作品：https://www.jiaokey.com/tag/邹瑜，何凤兰主编.html</w:t>
      </w:r>
    </w:p>
    <w:p>
      <w:r>
        <w:t>北京市：作家出版社 出版图书：https://www.jiaokey.com/tag/北京市：作家出版社.html</w:t>
      </w:r>
    </w:p>
    <w:p>
      <w:r>
        <w:t>关键词搜索：https://www.jiaokey.com/tag/周宏兴天然大理石画珍藏集.html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