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硬件应用疑难问题与技巧1000</w:t>
      </w:r>
    </w:p>
    <w:p>
      <w:r>
        <w:rPr>
          <w:rFonts w:ascii="宋体" w:hAnsi="宋体" w:eastAsia="宋体"/>
          <w:sz w:val="24"/>
        </w:rPr>
        <w:t>李军，李思琪，胡健编著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硬件应用疑难问题与技巧1000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李军，李思琪，胡健编著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本书出售、求购地址：https://www.jiaokey.com/book/detail/11101995.html</w:t>
      </w:r>
    </w:p>
    <w:p>
      <w:r>
        <w:t>更多相关图书推荐：https://www.jiaokey.com</w:t>
      </w:r>
    </w:p>
    <w:p>
      <w:r>
        <w:t>李军，李思琪，胡健编著 其他作品：https://www.jiaokey.com/tag/李军，李思琪，胡健编著.html</w:t>
      </w:r>
    </w:p>
    <w:p>
      <w:r>
        <w:t>电脑报社 出版图书：https://www.jiaokey.com/tag/电脑报社.html</w:t>
      </w:r>
    </w:p>
    <w:p>
      <w:r>
        <w:t>关键词搜索：https://www.jiaokey.com/tag/硬件应用疑难问题与技巧1000.html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