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稽神录</w:t>
      </w:r>
    </w:p>
    <w:p>
      <w:r>
        <w:rPr>
          <w:rFonts w:ascii="宋体" w:hAnsi="宋体" w:eastAsia="宋体"/>
          <w:sz w:val="24"/>
        </w:rPr>
        <w:t>（宋）徐铉撰；白化文点校；（宋）张师正撰；白化文，许德楠点校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（宋）徐铉撰；白化文点校；（宋）张师正撰；白化文，许德楠点校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本书出售、求购地址：https://www.jiaokey.com/book/detail/11101652.html</w:t>
      </w:r>
    </w:p>
    <w:p>
      <w:r>
        <w:t>更多相关图书推荐：https://www.jiaokey.com</w:t>
      </w:r>
    </w:p>
    <w:p>
      <w:r>
        <w:t>（宋）徐铉撰；白化文点校；（宋）张师正撰；白化文，许德楠点校 其他作品：https://www.jiaokey.com/tag/（宋）徐铉撰；白化文点校；（宋）张师正撰；白化文，许德楠点校.html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关键词搜索：https://www.jiaokey.com/tag/稽神录.html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