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C调上的贝多芬</w:t>
      </w:r>
    </w:p>
    <w:p>
      <w:r>
        <w:rPr>
          <w:rFonts w:ascii="宋体" w:hAnsi="宋体" w:eastAsia="宋体"/>
          <w:sz w:val="24"/>
        </w:rPr>
        <w:t>（德）贝多芬作曲；（日）琴谷小绪里，（日）松波里香编曲；罗传开注译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C调上的贝多芬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（德）贝多芬作曲；（日）琴谷小绪里，（日）松波里香编曲；罗传开注译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本书出售、求购地址：https://www.jiaokey.com/book/detail/11100876.html</w:t>
      </w:r>
    </w:p>
    <w:p>
      <w:r>
        <w:t>更多相关图书推荐：https://www.jiaokey.com</w:t>
      </w:r>
    </w:p>
    <w:p>
      <w:r>
        <w:t>（德）贝多芬作曲；（日）琴谷小绪里，（日）松波里香编曲；罗传开注译 其他作品：https://www.jiaokey.com/tag/（德）贝多芬作曲；（日）琴谷小绪里，（日）松波里香编曲；罗传开注译.html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关键词搜索：https://www.jiaokey.com/tag/C调上的贝多芬.html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