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老挝及其胜利地反对美国新殖民主义的斗争</w:t>
      </w:r>
    </w:p>
    <w:p>
      <w:r>
        <w:rPr>
          <w:rFonts w:ascii="宋体" w:hAnsi="宋体" w:eastAsia="宋体"/>
          <w:sz w:val="24"/>
        </w:rPr>
        <w:t>（老挝）富米·冯维希著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老挝及其胜利地反对美国新殖民主义的斗争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（老挝）富米·冯维希著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老挝爱国战线出版社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本书出售、求购地址：https://www.jiaokey.com/book/detail/11100075.html</w:t>
      </w:r>
    </w:p>
    <w:p>
      <w:r>
        <w:t>更多相关图书推荐：https://www.jiaokey.com</w:t>
      </w:r>
    </w:p>
    <w:p>
      <w:r>
        <w:t>（老挝）富米·冯维希著 其他作品：https://www.jiaokey.com/tag/（老挝）富米·冯维希著.html</w:t>
      </w:r>
    </w:p>
    <w:p>
      <w:r>
        <w:t>老挝爱国战线出版社 出版图书：https://www.jiaokey.com/tag/老挝爱国战线出版社.html</w:t>
      </w:r>
    </w:p>
    <w:p>
      <w:r>
        <w:t>关键词搜索：https://www.jiaokey.com/tag/老挝及其胜利地反对美国新殖民主义的斗争.html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