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31卷  物质文化史  龙凤艺术新编  马的艺术和装备  文史研究必需结合文物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31卷  物质文化史  龙凤艺术新编  马的艺术和装备  文史研究必需结合文物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本书出售、求购地址：https://www.jiaokey.com/book/detail/11098891.html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31卷  物质文化史  龙凤艺术新编  马的艺术和装备  文史研究必需结合文物.html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