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为了自由  洛克的教育思想</w:t>
      </w:r>
    </w:p>
    <w:p>
      <w:r>
        <w:rPr>
          <w:rFonts w:ascii="宋体" w:hAnsi="宋体" w:eastAsia="宋体"/>
          <w:sz w:val="24"/>
        </w:rPr>
        <w:t>（美）纳坦·塔科夫（Nathan Tarcov）著；邓文正译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为了自由  洛克的教育思想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（美）纳坦·塔科夫（Nathan Tarcov）著；邓文正译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北京：三联书店；牛津大学出版社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本书出售、求购地址：https://www.jiaokey.com/book/detail/11098710.html</w:t>
      </w:r>
    </w:p>
    <w:p>
      <w:r>
        <w:t>更多相关图书推荐：https://www.jiaokey.com</w:t>
      </w:r>
    </w:p>
    <w:p>
      <w:r>
        <w:t>（美）纳坦·塔科夫（Nathan Tarcov）著；邓文正译 其他作品：https://www.jiaokey.com/tag/（美）纳坦·塔科夫（Nathan Tarcov）著；邓文正译.html</w:t>
      </w:r>
    </w:p>
    <w:p>
      <w:r>
        <w:t>北京：三联书店；牛津大学出版社 出版图书：https://www.jiaokey.com/tag/北京：三联书店；牛津大学出版社.html</w:t>
      </w:r>
    </w:p>
    <w:p>
      <w:r>
        <w:t>关键词搜索：https://www.jiaokey.com/tag/为了自由  洛克的教育思想.html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