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书名：明清江南私人刻书史略</w:t>
      </w:r>
    </w:p>
    <w:p>
      <w:r>
        <w:t>作者：叶树声，余敏辉著</w:t>
      </w:r>
    </w:p>
    <w:p>
      <w:r>
        <w:t>出版社：合肥：安徽大学出版社</w:t>
      </w:r>
    </w:p>
    <w:p>
      <w:r>
        <w:t>出版日期：2000.05</w:t>
      </w:r>
    </w:p>
    <w:p>
      <w:r>
        <w:t>总页数：225</w:t>
      </w:r>
    </w:p>
    <w:p>
      <w:r>
        <w:t>更多请访问教客网: www.jiaokey.com</w:t>
      </w:r>
    </w:p>
    <w:p>
      <w:r>
        <w:t>明清江南私人刻书史略 评论地址：https://www.jiaokey.com/book/detail/11098594.html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