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图书情报工作常用图解参考手册</w:t>
      </w:r>
    </w:p>
    <w:p>
      <w:r>
        <w:rPr>
          <w:rFonts w:ascii="宋体" w:hAnsi="宋体" w:eastAsia="宋体"/>
          <w:sz w:val="24"/>
        </w:rPr>
        <w:t>何聪鸾等著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图书情报工作常用图解参考手册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何聪鸾等著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山东出版总社烟台分社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本书出售、求购地址：https://www.jiaokey.com/book/detail/11098493.html</w:t>
      </w:r>
    </w:p>
    <w:p>
      <w:r>
        <w:t>更多相关图书推荐：https://www.jiaokey.com</w:t>
      </w:r>
    </w:p>
    <w:p>
      <w:r>
        <w:t>何聪鸾等著 其他作品：https://www.jiaokey.com/tag/何聪鸾等著.html</w:t>
      </w:r>
    </w:p>
    <w:p>
      <w:r>
        <w:t>山东出版总社烟台分社 出版图书：https://www.jiaokey.com/tag/山东出版总社烟台分社.html</w:t>
      </w:r>
    </w:p>
    <w:p>
      <w:r>
        <w:t>关键词搜索：https://www.jiaokey.com/tag/图书情报工作常用图解参考手册.html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