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土壤盐渍化及其垦殖</w:t>
      </w:r>
    </w:p>
    <w:p>
      <w:r>
        <w:rPr>
          <w:rFonts w:ascii="宋体" w:hAnsi="宋体" w:eastAsia="宋体"/>
          <w:sz w:val="24"/>
        </w:rPr>
        <w:t>（苏联）В.В.叶戈罗夫著；中华人民共和国水利部专家工作室译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土壤盐渍化及其垦殖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（苏联）В.В.叶戈罗夫著；中华人民共和国水利部专家工作室译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本书出售、求购地址：https://www.jiaokey.com/book/detail/11097716.html</w:t>
      </w:r>
    </w:p>
    <w:p>
      <w:r>
        <w:t>更多相关图书推荐：https://www.jiaokey.com</w:t>
      </w:r>
    </w:p>
    <w:p>
      <w:r>
        <w:t>（苏联）В.В.叶戈罗夫著；中华人民共和国水利部专家工作室译 其他作品：https://www.jiaokey.com/tag/（苏联）В.В.叶戈罗夫著；中华人民共和国水利部专家工作室译.html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关键词搜索：https://www.jiaokey.com/tag/土壤盐渍化及其垦殖.html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