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合成树脂与塑料工学 （上卷） 第二分册</w:t>
      </w:r>
    </w:p>
    <w:p>
      <w:r>
        <w:rPr>
          <w:rFonts w:ascii="宋体" w:hAnsi="宋体" w:eastAsia="宋体"/>
          <w:sz w:val="24"/>
        </w:rPr>
        <w:t>（苏）А.Ф.尼古拉耶夫著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合成树脂与塑料工学 （上卷）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（苏）А.Ф.尼古拉耶夫著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本书出售、求购地址：https://www.jiaokey.com/book/detail/11097544.html</w:t>
      </w:r>
    </w:p>
    <w:p>
      <w:r>
        <w:t>更多相关图书推荐：https://www.jiaokey.com</w:t>
      </w:r>
    </w:p>
    <w:p>
      <w:r>
        <w:t>（苏）А.Ф.尼古拉耶夫著 其他作品：https://www.jiaokey.com/tag/（苏）А.Ф.尼古拉耶夫著.html</w:t>
      </w:r>
    </w:p>
    <w:p>
      <w:r>
        <w:t>关键词搜索：https://www.jiaokey.com/tag/高等学校教学用书 合成树脂与塑料工学 （上卷）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