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书名：不溶性偶氮染料的棉布印染法</w:t>
      </w:r>
    </w:p>
    <w:p>
      <w:r>
        <w:t>作者：董亨荣，水佑人编译</w:t>
      </w:r>
    </w:p>
    <w:p>
      <w:r>
        <w:t>出版社：北京：纺织工业出版社</w:t>
      </w:r>
    </w:p>
    <w:p>
      <w:r>
        <w:t>出版日期：1956.04</w:t>
      </w:r>
    </w:p>
    <w:p>
      <w:r>
        <w:t>总页数：268</w:t>
      </w:r>
    </w:p>
    <w:p>
      <w:r>
        <w:t>更多请访问教客网: www.jiaokey.com</w:t>
      </w:r>
    </w:p>
    <w:p>
      <w:r>
        <w:t>不溶性偶氮染料的棉布印染法 评论地址：https://www.jiaokey.com/book/detail/11097502.html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