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书名：棉纺环锭精纺机的构造、安装、修理和调整</w:t>
      </w:r>
    </w:p>
    <w:p>
      <w:r>
        <w:t>作者：（苏）科科林（В.В.Кокорин）著；袁修全译</w:t>
      </w:r>
    </w:p>
    <w:p>
      <w:r>
        <w:t>出版社：北京：纺织工业出版社</w:t>
      </w:r>
    </w:p>
    <w:p>
      <w:r>
        <w:t>出版日期：1956.07</w:t>
      </w:r>
    </w:p>
    <w:p>
      <w:r>
        <w:t>总页数：201</w:t>
      </w:r>
    </w:p>
    <w:p>
      <w:r>
        <w:t>更多请访问教客网: www.jiaokey.com</w:t>
      </w:r>
    </w:p>
    <w:p>
      <w:r>
        <w:t>棉纺环锭精纺机的构造、安装、修理和调整 评论地址：https://www.jiaokey.com/book/detail/11097348.html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