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行政法的私权文化与潜能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行政法的私权文化与潜能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本书出售、求购地址：https://www.jiaokey.com/book/detail/11096823.html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关键词搜索：https://www.jiaokey.com/tag/行政法的私权文化与潜能.html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