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科技型中小企业与区域产业竞争力——基于1162家科技型中小企业问卷调查及案例分析</w:t>
      </w:r>
    </w:p>
    <w:p>
      <w:r>
        <w:rPr>
          <w:rFonts w:ascii="宋体" w:hAnsi="宋体" w:eastAsia="宋体"/>
          <w:sz w:val="24"/>
        </w:rPr>
        <w:t>陆立军等著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科技型中小企业与区域产业竞争力——基于1162家科技型中小企业问卷调查及案例分析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本书出售、求购地址：https://www.jiaokey.com/book/detail/11095838.html</w:t>
      </w:r>
    </w:p>
    <w:p>
      <w:r>
        <w:t>更多相关图书推荐：https://www.jiaokey.com</w:t>
      </w:r>
    </w:p>
    <w:p>
      <w:r>
        <w:t>陆立军等著 其他作品：https://www.jiaokey.com/tag/陆立军等著.html</w:t>
      </w:r>
    </w:p>
    <w:p>
      <w:r>
        <w:t>关键词搜索：https://www.jiaokey.com/tag/科技型中小企业与区域产业竞争力——基于1162家科技型中小企业问卷调查及案例分析.html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