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浪子</w:t>
      </w:r>
    </w:p>
    <w:p>
      <w:r>
        <w:rPr>
          <w:rFonts w:ascii="宋体" w:hAnsi="宋体" w:eastAsia="宋体"/>
          <w:sz w:val="24"/>
        </w:rPr>
        <w:t>（澳）阿列克赛·米勒（Alex Miller）著；李 尧译；胡文仲主编；陈小丽编辑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（澳）阿列克赛·米勒（Alex Miller）著；李 尧译；胡文仲主编；陈小丽编辑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本书出售、求购地址：https://www.jiaokey.com/book/detail/11093850.html</w:t>
      </w:r>
    </w:p>
    <w:p>
      <w:r>
        <w:t>更多相关图书推荐：https://www.jiaokey.com</w:t>
      </w:r>
    </w:p>
    <w:p>
      <w:r>
        <w:t>（澳）阿列克赛·米勒（Alex Miller）著；李 尧译；胡文仲主编；陈小丽编辑 其他作品：https://www.jiaokey.com/tag/（澳）阿列克赛·米勒（Alex Miller）著；李 尧译；胡文仲主编；陈小丽编辑.html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