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最高人民法院判例释解  行政卷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最高人民法院判例释解  行政卷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本书出售、求购地址：https://www.jiaokey.com/book/detail/11092612.html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关键词搜索：https://www.jiaokey.com/tag/最高人民法院判例释解  行政卷.html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