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书名：中型预榨榨油机的构造使用和修理</w:t>
      </w:r>
    </w:p>
    <w:p>
      <w:r>
        <w:t>作者：（苏）谢米年科（А.Н.Семененко）著；曾广寿译</w:t>
      </w:r>
    </w:p>
    <w:p>
      <w:r>
        <w:t>出版社：北京：食品工业出版社</w:t>
      </w:r>
    </w:p>
    <w:p>
      <w:r>
        <w:t>出版日期：1958.01</w:t>
      </w:r>
    </w:p>
    <w:p>
      <w:r>
        <w:t>总页数：138</w:t>
      </w:r>
    </w:p>
    <w:p>
      <w:r>
        <w:t>更多请访问教客网: www.jiaokey.com</w:t>
      </w:r>
    </w:p>
    <w:p>
      <w:r>
        <w:t>中型预榨榨油机的构造使用和修理 评论地址：https://www.jiaokey.com/book/detail/11092310.html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