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有机物普通化学工艺学</w:t>
      </w:r>
    </w:p>
    <w:p>
      <w:r>
        <w:rPr>
          <w:rFonts w:ascii="宋体" w:hAnsi="宋体" w:eastAsia="宋体"/>
          <w:sz w:val="24"/>
        </w:rPr>
        <w:t>（苏）包戈斯洛夫斯基（Б.М.Богословский）等著；郭长生等译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有机物普通化学工艺学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（苏）包戈斯洛夫斯基（Б.М.Богословский）等著；郭长生等译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本书出售、求购地址：https://www.jiaokey.com/book/detail/11092257.html</w:t>
      </w:r>
    </w:p>
    <w:p>
      <w:r>
        <w:t>更多相关图书推荐：https://www.jiaokey.com</w:t>
      </w:r>
    </w:p>
    <w:p>
      <w:r>
        <w:t>（苏）包戈斯洛夫斯基（Б.М.Богословский）等著；郭长生等译 其他作品：https://www.jiaokey.com/tag/（苏）包戈斯洛夫斯基（Б.М.Богословский）等著；郭长生等译.html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关键词搜索：https://www.jiaokey.com/tag/有机物普通化学工艺学.html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