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传质原理  （上册）</w:t>
      </w:r>
    </w:p>
    <w:p>
      <w:r>
        <w:rPr>
          <w:rFonts w:ascii="宋体" w:hAnsi="宋体" w:eastAsia="宋体"/>
          <w:sz w:val="24"/>
        </w:rPr>
        <w:t>（苏联）В.В.卡法罗夫编著  天津大学化工系化工原理教研室译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传质原理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（苏联）В.В.卡法罗夫编著  天津大学化工系化工原理教研室译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本书出售、求购地址：https://www.jiaokey.com/book/detail/11091895.html</w:t>
      </w:r>
    </w:p>
    <w:p>
      <w:r>
        <w:t>更多相关图书推荐：https://www.jiaokey.com</w:t>
      </w:r>
    </w:p>
    <w:p>
      <w:r>
        <w:t>（苏联）В.В.卡法罗夫编著  天津大学化工系化工原理教研室译 其他作品：https://www.jiaokey.com/tag/（苏联）В.В.卡法罗夫编著  天津大学化工系化工原理教研室译.html</w:t>
      </w:r>
    </w:p>
    <w:p>
      <w:r>
        <w:t>中国工业出版社 出版图书：https://www.jiaokey.com/tag/中国工业出版社.html</w:t>
      </w:r>
    </w:p>
    <w:p>
      <w:r>
        <w:t>关键词搜索：https://www.jiaokey.com/tag/传质原理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