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投资的心理游戏  股票投资心理探微</w:t>
      </w:r>
    </w:p>
    <w:p>
      <w:r>
        <w:rPr>
          <w:rFonts w:ascii="宋体" w:hAnsi="宋体" w:eastAsia="宋体"/>
          <w:sz w:val="24"/>
        </w:rPr>
        <w:t>（美）德里克·尼德曼（Derrick Niederman）著；王晓芹，郭超贤等译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投资的心理游戏  股票投资心理探微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（美）德里克·尼德曼（Derrick Niederman）著；王晓芹，郭超贤等译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本书出售、求购地址：https://www.jiaokey.com/book/detail/11088091.html</w:t>
      </w:r>
    </w:p>
    <w:p>
      <w:r>
        <w:t>更多相关图书推荐：https://www.jiaokey.com</w:t>
      </w:r>
    </w:p>
    <w:p>
      <w:r>
        <w:t>（美）德里克·尼德曼（Derrick Niederman）著；王晓芹，郭超贤等译 其他作品：https://www.jiaokey.com/tag/（美）德里克·尼德曼（Derrick Niederman）著；王晓芹，郭超贤等译.html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关键词搜索：https://www.jiaokey.com/tag/投资的心理游戏  股票投资心理探微.html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