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大型桥梁收费管理</w:t>
      </w:r>
    </w:p>
    <w:p>
      <w:r>
        <w:rPr>
          <w:rFonts w:ascii="宋体" w:hAnsi="宋体" w:eastAsia="宋体"/>
          <w:sz w:val="24"/>
        </w:rPr>
        <w:t>王文锦主编；江阴大桥管理中心编著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大型桥梁收费管理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王文锦主编；江阴大桥管理中心编著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本书出售、求购地址：https://www.jiaokey.com/book/detail/11085843.html</w:t>
      </w:r>
    </w:p>
    <w:p>
      <w:r>
        <w:t>更多相关图书推荐：https://www.jiaokey.com</w:t>
      </w:r>
    </w:p>
    <w:p>
      <w:r>
        <w:t>王文锦主编；江阴大桥管理中心编著 其他作品：https://www.jiaokey.com/tag/王文锦主编；江阴大桥管理中心编著.html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关键词搜索：https://www.jiaokey.com/tag/大型桥梁收费管理.html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