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电气设备运行维护及故障处理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电气设备运行维护及故障处理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本书出售、求购地址：https://www.jiaokey.com/book/detail/11085316.html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关键词搜索：https://www.jiaokey.com/tag/电气设备运行维护及故障处理.html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