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低压及差压铸造理论与实践</w:t>
      </w:r>
    </w:p>
    <w:p>
      <w:r>
        <w:rPr>
          <w:rFonts w:ascii="宋体" w:hAnsi="宋体" w:eastAsia="宋体"/>
          <w:sz w:val="24"/>
        </w:rPr>
        <w:t>董秀琦主编；王冬等编写（哈尔滨工程大学训练中心）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低压及差压铸造理论与实践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董秀琦主编；王冬等编写（哈尔滨工程大学训练中心）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本书出售、求购地址：https://www.jiaokey.com/book/detail/11085247.html</w:t>
      </w:r>
    </w:p>
    <w:p>
      <w:r>
        <w:t>更多相关图书推荐：https://www.jiaokey.com</w:t>
      </w:r>
    </w:p>
    <w:p>
      <w:r>
        <w:t>董秀琦主编；王冬等编写（哈尔滨工程大学训练中心） 其他作品：https://www.jiaokey.com/tag/董秀琦主编；王冬等编写（哈尔滨工程大学训练中心）.html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关键词搜索：https://www.jiaokey.com/tag/低压及差压铸造理论与实践.html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