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物理冶金学及钢的设计</w:t>
      </w:r>
    </w:p>
    <w:p>
      <w:r>
        <w:rPr>
          <w:rFonts w:ascii="宋体" w:hAnsi="宋体" w:eastAsia="宋体"/>
          <w:sz w:val="24"/>
        </w:rPr>
        <w:t>F·B·皮克林著；刘培华等译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物理冶金学及钢的设计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F·B·皮克林著；刘培华等译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本书出售、求购地址：https://www.jiaokey.com/book/detail/11085151.html</w:t>
      </w:r>
    </w:p>
    <w:p>
      <w:r>
        <w:t>更多相关图书推荐：https://www.jiaokey.com</w:t>
      </w:r>
    </w:p>
    <w:p>
      <w:r>
        <w:t>F·B·皮克林著；刘培华等译 其他作品：https://www.jiaokey.com/tag/F·B·皮克林著；刘培华等译.html</w:t>
      </w:r>
    </w:p>
    <w:p>
      <w:r>
        <w:t>关键词搜索：https://www.jiaokey.com/tag/物理冶金学及钢的设计.html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