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书名：果蔬无公害综合用药技术精要</w:t>
      </w:r>
    </w:p>
    <w:p>
      <w:r>
        <w:t>作者：李生才等编著</w:t>
      </w:r>
    </w:p>
    <w:p>
      <w:r>
        <w:t>出版社：北京：中国农业科技出版社</w:t>
      </w:r>
    </w:p>
    <w:p>
      <w:r>
        <w:t>出版日期：2001.04</w:t>
      </w:r>
    </w:p>
    <w:p>
      <w:r>
        <w:t>总页数：248</w:t>
      </w:r>
    </w:p>
    <w:p>
      <w:r>
        <w:t>更多请访问教客网: www.jiaokey.com</w:t>
      </w:r>
    </w:p>
    <w:p>
      <w:r>
        <w:t>果蔬无公害综合用药技术精要 评论地址：https://www.jiaokey.com/book/detail/11083781.html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