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执行：如何完成任务的学问</w:t>
      </w:r>
    </w:p>
    <w:p>
      <w:r>
        <w:rPr>
          <w:rFonts w:ascii="宋体" w:hAnsi="宋体" w:eastAsia="宋体"/>
          <w:sz w:val="24"/>
        </w:rPr>
        <w:t>（美）博西迪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执行：如何完成任务的学问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（美）博西迪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本书出售、求购地址：https://www.jiaokey.com/book/detail/11082503.html</w:t>
      </w:r>
    </w:p>
    <w:p>
      <w:r>
        <w:t>更多相关图书推荐：https://www.jiaokey.com</w:t>
      </w:r>
    </w:p>
    <w:p>
      <w:r>
        <w:t>（美）博西迪 其他作品：https://www.jiaokey.com/tag/（美）博西迪.html</w:t>
      </w:r>
    </w:p>
    <w:p>
      <w:r>
        <w:t>关键词搜索：https://www.jiaokey.com/tag/执行：如何完成任务的学问.html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