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书名：在文化的波涛中冲浪  理解工商管理中的文化多样性</w:t>
      </w:r>
    </w:p>
    <w:p>
      <w:r>
        <w:t>作者：（荷）丰斯·特龙彭纳斯（Fons Trompenaars），（英）查理斯·汉普登－特纳（Charles Hampden-Turner）著；关世杰主译</w:t>
      </w:r>
    </w:p>
    <w:p>
      <w:r>
        <w:t>出版社：北京：华夏出版社</w:t>
      </w:r>
    </w:p>
    <w:p>
      <w:r>
        <w:t>出版日期：2003</w:t>
      </w:r>
    </w:p>
    <w:p>
      <w:r>
        <w:t>总页数：262</w:t>
      </w:r>
    </w:p>
    <w:p>
      <w:r>
        <w:t>更多请访问教客网: www.jiaokey.com</w:t>
      </w:r>
    </w:p>
    <w:p>
      <w:r>
        <w:t>在文化的波涛中冲浪  理解工商管理中的文化多样性 评论地址：https://www.jiaokey.com/book/detail/11082365.html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