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基督宗教伦理学  第1卷</w:t>
      </w:r>
    </w:p>
    <w:p>
      <w:r>
        <w:rPr>
          <w:rFonts w:ascii="宋体" w:hAnsi="宋体" w:eastAsia="宋体"/>
          <w:sz w:val="24"/>
        </w:rPr>
        <w:t>（德）卡尔·白舍客著；静也等译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基督宗教伦理学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（德）卡尔·白舍客著；静也等译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本书出售、求购地址：https://www.jiaokey.com/book/detail/11081348.html</w:t>
      </w:r>
    </w:p>
    <w:p>
      <w:r>
        <w:t>更多相关图书推荐：https://www.jiaokey.com</w:t>
      </w:r>
    </w:p>
    <w:p>
      <w:r>
        <w:t>（德）卡尔·白舍客著；静也等译 其他作品：https://www.jiaokey.com/tag/（德）卡尔·白舍客著；静也等译.html</w:t>
      </w:r>
    </w:p>
    <w:p>
      <w:r>
        <w:t>上海市：上海三联书店 出版图书：https://www.jiaokey.com/tag/上海市：上海三联书店.html</w:t>
      </w:r>
    </w:p>
    <w:p>
      <w:r>
        <w:t>关键词搜索：https://www.jiaokey.com/tag/基督宗教伦理学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