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电报教程</w:t>
      </w:r>
    </w:p>
    <w:p>
      <w:r>
        <w:rPr>
          <w:rFonts w:ascii="宋体" w:hAnsi="宋体" w:eastAsia="宋体"/>
          <w:sz w:val="24"/>
        </w:rPr>
        <w:t>（苏）柯托夫（П.А.Котов）等编；电信科学技术研究所译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（苏）柯托夫（П.А.Котов）等编；电信科学技术研究所译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本书出售、求购地址：https://www.jiaokey.com/book/detail/11081294.html</w:t>
      </w:r>
    </w:p>
    <w:p>
      <w:r>
        <w:t>更多相关图书推荐：https://www.jiaokey.com</w:t>
      </w:r>
    </w:p>
    <w:p>
      <w:r>
        <w:t>（苏）柯托夫（П.А.Котов）等编；电信科学技术研究所译 其他作品：https://www.jiaokey.com/tag/（苏）柯托夫（П.А.Котов）等编；电信科学技术研究所译.html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