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</w:t>
      </w:r>
    </w:p>
    <w:p>
      <w:r>
        <w:rPr>
          <w:rFonts w:ascii="宋体" w:hAnsi="宋体" w:eastAsia="宋体"/>
          <w:sz w:val="24"/>
        </w:rPr>
        <w:t>（苏）基多夫，А.И.，（苏）科里尼茨基，Н.А.著；张伟译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（苏）基多夫，А.И.，（苏）科里尼茨基，Н.А.著；张伟译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本书出售、求购地址：https://www.jiaokey.com/book/detail/11081251.html</w:t>
      </w:r>
    </w:p>
    <w:p>
      <w:r>
        <w:t>更多相关图书推荐：https://www.jiaokey.com</w:t>
      </w:r>
    </w:p>
    <w:p>
      <w:r>
        <w:t>（苏）基多夫，А.И.，（苏）科里尼茨基，Н.А.著；张伟译 其他作品：https://www.jiaokey.com/tag/（苏）基多夫，А.И.，（苏）科里尼茨基，Н.А.著；张伟译.html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