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书名：330-750KV输电线路高频通信</w:t>
      </w:r>
    </w:p>
    <w:p>
      <w:r>
        <w:t>作者：（苏）伊什金（Ищки，В.Ф.），（苏）齐特威尔（Цитвер，И.И.）著；陈维千，苏伯林译</w:t>
      </w:r>
    </w:p>
    <w:p>
      <w:r>
        <w:t>出版社：北京：水利电力出版社</w:t>
      </w:r>
    </w:p>
    <w:p>
      <w:r>
        <w:t>出版日期：1985.12</w:t>
      </w:r>
    </w:p>
    <w:p>
      <w:r>
        <w:t>总页数：225</w:t>
      </w:r>
    </w:p>
    <w:p>
      <w:r>
        <w:t>更多请访问教客网: www.jiaokey.com</w:t>
      </w:r>
    </w:p>
    <w:p>
      <w:r>
        <w:t>330-750KV输电线路高频通信 评论地址：https://www.jiaokey.com/book/detail/11080731.html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