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书名：水轮发电机的非对称状态</w:t>
      </w:r>
    </w:p>
    <w:p>
      <w:r>
        <w:t>作者：（苏）杰尔-加查良（Г.И.Тер-газарян）著；傅敬熙译</w:t>
      </w:r>
    </w:p>
    <w:p>
      <w:r>
        <w:t>出版社：北京：电力工业出版社</w:t>
      </w:r>
    </w:p>
    <w:p>
      <w:r>
        <w:t>出版日期：1958.02</w:t>
      </w:r>
    </w:p>
    <w:p>
      <w:r>
        <w:t>总页数：121</w:t>
      </w:r>
    </w:p>
    <w:p>
      <w:r>
        <w:t>更多请访问教客网: www.jiaokey.com</w:t>
      </w:r>
    </w:p>
    <w:p>
      <w:r>
        <w:t>水轮发电机的非对称状态 评论地址：https://www.jiaokey.com/book/detail/11080628.html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