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发电厂锅炉设备的运行</w:t>
      </w:r>
    </w:p>
    <w:p>
      <w:r>
        <w:rPr>
          <w:rFonts w:ascii="宋体" w:hAnsi="宋体" w:eastAsia="宋体"/>
          <w:sz w:val="24"/>
        </w:rPr>
        <w:t>（苏）郭鲁勃佐夫（В.А.Годубцов），（苏）叶利扎洛夫（П.П.Елизаров）著；韩士信，陈珩译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发电厂锅炉设备的运行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（苏）郭鲁勃佐夫（В.А.Годубцов），（苏）叶利扎洛夫（П.П.Елизаров）著；韩士信，陈珩译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发电厂-锅炉运行 锅炉运行-发电厂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本书出售、求购地址：https://www.jiaokey.com/book/detail/11080591.html</w:t>
      </w:r>
    </w:p>
    <w:p>
      <w:r>
        <w:t>更多相关图书推荐：https://www.jiaokey.com</w:t>
      </w:r>
    </w:p>
    <w:p>
      <w:r>
        <w:t>（苏）郭鲁勃佐夫（В.А.Годубцов），（苏）叶利扎洛夫（П.П.Елизаров）著；韩士信，陈珩译 其他作品：https://www.jiaokey.com/tag/（苏）郭鲁勃佐夫（В.А.Годубцов），（苏）叶利扎洛夫（П.П.Елизаров）著；韩士信，陈珩译.html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关键词搜索：https://www.jiaokey.com/tag/发电厂-锅炉运行 锅炉运行-发电厂.html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