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书名：实事求是是研究我军战史的根本原则</w:t>
      </w:r>
    </w:p>
    <w:p>
      <w:r>
        <w:t>作者:沈宗洪，蒋仲安，王道平，刘国语</w:t>
      </w:r>
    </w:p>
    <w:p>
      <w:r>
        <w:t>出版社:</w:t>
      </w:r>
    </w:p>
    <w:p>
      <w:r>
        <w:t>出版日期：1983.10</w:t>
      </w:r>
    </w:p>
    <w:p>
      <w:r>
        <w:t>总页数：16</w:t>
      </w:r>
    </w:p>
    <w:p>
      <w:r>
        <w:t>更多请访问教客网:www.jiaokey.com</w:t>
      </w:r>
    </w:p>
    <w:p>
      <w:r>
        <w:t>实事求是是研究我军战史的根本原则评论地址：https://www.jiaokey.com/book/detail/11077960.html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