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中国古代十个战例简介</w:t>
      </w:r>
    </w:p>
    <w:p>
      <w:r>
        <w:rPr>
          <w:rFonts w:ascii="宋体" w:hAnsi="宋体" w:eastAsia="宋体"/>
          <w:sz w:val="24"/>
        </w:rPr>
        <w:t>中国人民解放军六○六三部队教导队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7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中国古代十个战例简介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中国人民解放军六○六三部队教导队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本书出售、求购地址：https://www.jiaokey.com/book/detail/11077172.html</w:t>
      </w:r>
    </w:p>
    <w:p>
      <w:r>
        <w:t>更多相关图书推荐：https://www.jiaokey.com</w:t>
      </w:r>
    </w:p>
    <w:p>
      <w:r>
        <w:t>中国人民解放军六○六三部队教导队 其他作品：https://www.jiaokey.com/tag/中国人民解放军六○六三部队教导队.html</w:t>
      </w:r>
    </w:p>
    <w:p>
      <w:r>
        <w:t>关键词搜索：https://www.jiaokey.com/tag/中国古代十个战例简介.html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