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红十二军参加三期战争的经过-列宁青年第5期</w:t>
      </w:r>
    </w:p>
    <w:p>
      <w:r>
        <w:rPr>
          <w:rFonts w:ascii="宋体" w:hAnsi="宋体" w:eastAsia="宋体"/>
          <w:sz w:val="24"/>
        </w:rPr>
        <w:t>张扬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红十二军参加三期战争的经过-列宁青年第5期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本书出售、求购地址：https://www.jiaokey.com/book/detail/11076370.html</w:t>
      </w:r>
    </w:p>
    <w:p>
      <w:r>
        <w:t>更多相关图书推荐：https://www.jiaokey.com</w:t>
      </w:r>
    </w:p>
    <w:p>
      <w:r>
        <w:t>张扬 其他作品：https://www.jiaokey.com/tag/张扬.html</w:t>
      </w:r>
    </w:p>
    <w:p>
      <w:r>
        <w:t>关键词搜索：https://www.jiaokey.com/tag/红十二军参加三期战争的经过-列宁青年第5期.html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