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点阵打印机原理与故障检修大全  第1册</w:t>
      </w:r>
    </w:p>
    <w:p>
      <w:r>
        <w:rPr>
          <w:rFonts w:ascii="宋体" w:hAnsi="宋体" w:eastAsia="宋体"/>
          <w:sz w:val="24"/>
        </w:rPr>
        <w:t>赵继文编译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点阵打印机原理与故障检修大全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本书出售、求购地址：https://www.jiaokey.com/book/detail/11075811.html</w:t>
      </w:r>
    </w:p>
    <w:p>
      <w:r>
        <w:t>更多相关图书推荐：https://www.jiaokey.com</w:t>
      </w:r>
    </w:p>
    <w:p>
      <w:r>
        <w:t>赵继文编译 其他作品：https://www.jiaokey.com/tag/赵继文编译.html</w:t>
      </w:r>
    </w:p>
    <w:p>
      <w:r>
        <w:t>陕西电子编辑部 出版图书：https://www.jiaokey.com/tag/陕西电子编辑部.html</w:t>
      </w:r>
    </w:p>
    <w:p>
      <w:r>
        <w:t>关键词搜索：https://www.jiaokey.com/tag/点阵打印机原理与故障检修大全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