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PC/XT/AT及兼容机BIOS技术手册</w:t>
      </w:r>
    </w:p>
    <w:p>
      <w:r>
        <w:rPr>
          <w:rFonts w:ascii="宋体" w:hAnsi="宋体" w:eastAsia="宋体"/>
          <w:sz w:val="24"/>
        </w:rPr>
        <w:t>宇维，建平编译；北京科海培训中心教材部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PC/XT/AT及兼容机BIOS技术手册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宇维，建平编译；北京科海培训中心教材部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本书出售、求购地址：https://www.jiaokey.com/book/detail/11075781.html</w:t>
      </w:r>
    </w:p>
    <w:p>
      <w:r>
        <w:t>更多相关图书推荐：https://www.jiaokey.com</w:t>
      </w:r>
    </w:p>
    <w:p>
      <w:r>
        <w:t>宇维，建平编译；北京科海培训中心教材部 其他作品：https://www.jiaokey.com/tag/宇维，建平编译；北京科海培训中心教材部.html</w:t>
      </w:r>
    </w:p>
    <w:p>
      <w:r>
        <w:t>科培训中心 出版图书：https://www.jiaokey.com/tag/科培训中心.html</w:t>
      </w:r>
    </w:p>
    <w:p>
      <w:r>
        <w:t>关键词搜索：https://www.jiaokey.com/tag/IBM PC/XT/AT及兼容机BIOS技术手册.html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