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初级中学课本汉语第4册教学参考书</w:t>
      </w:r>
    </w:p>
    <w:p>
      <w:r>
        <w:rPr>
          <w:rFonts w:ascii="宋体" w:hAnsi="宋体" w:eastAsia="宋体"/>
          <w:sz w:val="24"/>
        </w:rPr>
        <w:t>张志公主编；吕冀平，孙功炎，洪心衡，郭冀舟，张中行编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初级中学课本汉语第4册教学参考书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张志公主编；吕冀平，孙功炎，洪心衡，郭冀舟，张中行编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本书出售、求购地址：https://www.jiaokey.com/book/detail/11071669.html</w:t>
      </w:r>
    </w:p>
    <w:p>
      <w:r>
        <w:t>更多相关图书推荐：https://www.jiaokey.com</w:t>
      </w:r>
    </w:p>
    <w:p>
      <w:r>
        <w:t>张志公主编；吕冀平，孙功炎，洪心衡，郭冀舟，张中行编 其他作品：https://www.jiaokey.com/tag/张志公主编；吕冀平，孙功炎，洪心衡，郭冀舟，张中行编.html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关键词搜索：https://www.jiaokey.com/tag/初级中学课本汉语第4册教学参考书.html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