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未来公司  未来公司的商业、技术和社会使命</w:t>
      </w:r>
    </w:p>
    <w:p>
      <w:r>
        <w:rPr>
          <w:rFonts w:ascii="宋体" w:hAnsi="宋体" w:eastAsia="宋体"/>
          <w:sz w:val="24"/>
        </w:rPr>
        <w:t>（德）汉斯·G.丹尼尔迈尔（Hans G. Danielmeyer），（日）武田安次著；吴蓓宏，赵楠译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未来公司  未来公司的商业、技术和社会使命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（德）汉斯·G.丹尼尔迈尔（Hans G. Danielmeyer），（日）武田安次著；吴蓓宏，赵楠译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本书出售、求购地址：https://www.jiaokey.com/book/detail/11068241.html</w:t>
      </w:r>
    </w:p>
    <w:p>
      <w:r>
        <w:t>更多相关图书推荐：https://www.jiaokey.com</w:t>
      </w:r>
    </w:p>
    <w:p>
      <w:r>
        <w:t>（德）汉斯·G.丹尼尔迈尔（Hans G. Danielmeyer），（日）武田安次著；吴蓓宏，赵楠译 其他作品：https://www.jiaokey.com/tag/（德）汉斯·G.丹尼尔迈尔（Hans G. Danielmeyer），（日）武田安次著；吴蓓宏，赵楠译.html</w:t>
      </w:r>
    </w:p>
    <w:p>
      <w:r>
        <w:t>沈阳：辽宁人民出版社 出版图书：https://www.jiaokey.com/tag/沈阳：辽宁人民出版社.html</w:t>
      </w:r>
    </w:p>
    <w:p>
      <w:r>
        <w:t>关键词搜索：https://www.jiaokey.com/tag/未来公司  未来公司的商业、技术和社会使命.html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