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一、Gerifil：新型长纤维精纺系统 二、精纺梳毛机上的梳理强度和纤维损伤 三、机织物及针织物外观造型的变化可能性</w:t>
      </w:r>
    </w:p>
    <w:p>
      <w:r>
        <w:rPr>
          <w:rFonts w:ascii="宋体" w:hAnsi="宋体" w:eastAsia="宋体"/>
          <w:sz w:val="24"/>
        </w:rPr>
        <w:t>张匡夏译；上海市毛麻纺织科学技术研究所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一、Gerifil：新型长纤维精纺系统 二、精纺梳毛机上的梳理强度和纤维损伤 三、机织物及针织物外观造型的变化可能性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张匡夏译；上海市毛麻纺织科学技术研究所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本书出售、求购地址：https://www.jiaokey.com/book/detail/11067939.html</w:t>
      </w:r>
    </w:p>
    <w:p>
      <w:r>
        <w:t>更多相关图书推荐：https://www.jiaokey.com</w:t>
      </w:r>
    </w:p>
    <w:p>
      <w:r>
        <w:t>张匡夏译；上海市毛麻纺织科学技术研究所 其他作品：https://www.jiaokey.com/tag/张匡夏译；上海市毛麻纺织科学技术研究所.html</w:t>
      </w:r>
    </w:p>
    <w:p>
      <w:r>
        <w:t>关键词搜索：https://www.jiaokey.com/tag/一、Gerifil：新型长纤维精纺系统 二、精纺梳毛机上的梳理强度和纤维损伤 三、机织物及针织物外观造型的变化可能性.html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