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全国与化工与炼油机械行业情报网  无损探伤译文集  中西南地区网</w:t>
      </w:r>
    </w:p>
    <w:p>
      <w:r>
        <w:rPr>
          <w:rFonts w:ascii="宋体" w:hAnsi="宋体" w:eastAsia="宋体"/>
          <w:sz w:val="24"/>
        </w:rPr>
        <w:t>郑州纺织机械厂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全国与化工与炼油机械行业情报网  无损探伤译文集  中西南地区网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郑州纺织机械厂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本书出售、求购地址：https://www.jiaokey.com/book/detail/11067934.html</w:t>
      </w:r>
    </w:p>
    <w:p>
      <w:r>
        <w:t>更多相关图书推荐：https://www.jiaokey.com</w:t>
      </w:r>
    </w:p>
    <w:p>
      <w:r>
        <w:t>郑州纺织机械厂 其他作品：https://www.jiaokey.com/tag/郑州纺织机械厂.html</w:t>
      </w:r>
    </w:p>
    <w:p>
      <w:r>
        <w:t>关键词搜索：https://www.jiaokey.com/tag/全国与化工与炼油机械行业情报网  无损探伤译文集  中西南地区网.html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