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书名：鉴定材料之三 乳白石英管远红外焙烘和JLMB302型浸轧、烘干、焙烘、定型联合机</w:t>
      </w:r>
    </w:p>
    <w:p>
      <w:r>
        <w:t>作者：</w:t>
      </w:r>
    </w:p>
    <w:p>
      <w:r>
        <w:t>出版社：</w:t>
      </w:r>
    </w:p>
    <w:p>
      <w:r>
        <w:t>出版日期：1987.08</w:t>
      </w:r>
    </w:p>
    <w:p>
      <w:r>
        <w:t>总页数：10</w:t>
      </w:r>
    </w:p>
    <w:p>
      <w:r>
        <w:t>更多请访问教客网: www.jiaokey.com</w:t>
      </w:r>
    </w:p>
    <w:p>
      <w:r>
        <w:t>鉴定材料之三 乳白石英管远红外焙烘和JLMB302型浸轧、烘干、焙烘、定型联合机 评论地址：https://www.jiaokey.com/book/detail/11067771.html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