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书名：径流式涡轮机械导风轮的设计与加工</w:t>
      </w:r>
    </w:p>
    <w:p>
      <w:r>
        <w:t>作者：李燕生编著</w:t>
      </w:r>
    </w:p>
    <w:p>
      <w:r>
        <w:t>出版社：北京：国防工业出版社</w:t>
      </w:r>
    </w:p>
    <w:p>
      <w:r>
        <w:t>出版日期：1982.12</w:t>
      </w:r>
    </w:p>
    <w:p>
      <w:r>
        <w:t>总页数：129</w:t>
      </w:r>
    </w:p>
    <w:p>
      <w:r>
        <w:t>更多请访问教客网: www.jiaokey.com</w:t>
      </w:r>
    </w:p>
    <w:p>
      <w:r>
        <w:t>径流式涡轮机械导风轮的设计与加工 评论地址：https://www.jiaokey.com/book/detail/11067467.html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