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书名：兔毛原料生产波动原因分析及对策-综合利用兔毛资源多方位开发兔毛产品方向探讨</w:t>
      </w:r>
    </w:p>
    <w:p>
      <w:r>
        <w:t>作者：谢薇君，罗佩芬</w:t>
      </w:r>
    </w:p>
    <w:p>
      <w:r>
        <w:t>出版社：</w:t>
      </w:r>
    </w:p>
    <w:p>
      <w:r>
        <w:t>出版日期：1989.10</w:t>
      </w:r>
    </w:p>
    <w:p>
      <w:r>
        <w:t>总页数：22</w:t>
      </w:r>
    </w:p>
    <w:p>
      <w:r>
        <w:t>更多请访问教客网: www.jiaokey.com</w:t>
      </w:r>
    </w:p>
    <w:p>
      <w:r>
        <w:t>兔毛原料生产波动原因分析及对策-综合利用兔毛资源多方位开发兔毛产品方向探讨 评论地址：https://www.jiaokey.com/book/detail/11067295.html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