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书名：我国纺织工业面临的国际环境和发展研究</w:t>
      </w:r>
    </w:p>
    <w:p>
      <w:r>
        <w:t>作者：钱尧年</w:t>
      </w:r>
    </w:p>
    <w:p>
      <w:r>
        <w:t>出版社：</w:t>
      </w:r>
    </w:p>
    <w:p>
      <w:r>
        <w:t>出版日期：1989.05</w:t>
      </w:r>
    </w:p>
    <w:p>
      <w:r>
        <w:t>总页数：60</w:t>
      </w:r>
    </w:p>
    <w:p>
      <w:r>
        <w:t>更多请访问教客网: www.jiaokey.com</w:t>
      </w:r>
    </w:p>
    <w:p>
      <w:r>
        <w:t>我国纺织工业面临的国际环境和发展研究 评论地址：https://www.jiaokey.com/book/detail/11067292.html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